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1C12" w:rsidRPr="00431C12" w:rsidRDefault="00431C12">
      <w:pPr>
        <w:rPr>
          <w:rFonts w:ascii="Helvetica" w:hAnsi="Helvetica" w:cs="Helvetica"/>
          <w:color w:val="4472C4" w:themeColor="accent5"/>
          <w:sz w:val="40"/>
          <w:szCs w:val="40"/>
          <w:shd w:val="clear" w:color="auto" w:fill="FFFFFF"/>
        </w:rPr>
      </w:pPr>
      <w:r>
        <w:rPr>
          <w:rFonts w:ascii="Helvetica" w:hAnsi="Helvetica" w:cs="Helvetica"/>
          <w:noProof/>
          <w:color w:val="666666"/>
          <w:sz w:val="30"/>
          <w:szCs w:val="30"/>
          <w:shd w:val="clear" w:color="auto" w:fill="FFFFFF"/>
          <w:lang w:eastAsia="es-PE"/>
        </w:rPr>
        <w:drawing>
          <wp:anchor distT="0" distB="0" distL="114300" distR="114300" simplePos="0" relativeHeight="251658240" behindDoc="1" locked="0" layoutInCell="1" allowOverlap="1" wp14:anchorId="339C0E60" wp14:editId="04E04023">
            <wp:simplePos x="0" y="0"/>
            <wp:positionH relativeFrom="column">
              <wp:posOffset>15240</wp:posOffset>
            </wp:positionH>
            <wp:positionV relativeFrom="paragraph">
              <wp:posOffset>462280</wp:posOffset>
            </wp:positionV>
            <wp:extent cx="5697532" cy="4333875"/>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697532" cy="4333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31C12">
        <w:rPr>
          <w:rFonts w:ascii="Helvetica" w:hAnsi="Helvetica" w:cs="Helvetica"/>
          <w:color w:val="4472C4" w:themeColor="accent5"/>
          <w:sz w:val="40"/>
          <w:szCs w:val="40"/>
          <w:shd w:val="clear" w:color="auto" w:fill="FFFFFF"/>
        </w:rPr>
        <w:t xml:space="preserve">Kit De Alarma </w:t>
      </w:r>
      <w:r w:rsidRPr="00431C12">
        <w:rPr>
          <w:rFonts w:ascii="Helvetica" w:hAnsi="Helvetica" w:cs="Helvetica"/>
          <w:color w:val="4472C4" w:themeColor="accent5"/>
          <w:sz w:val="40"/>
          <w:szCs w:val="40"/>
          <w:shd w:val="clear" w:color="auto" w:fill="FFFFFF"/>
        </w:rPr>
        <w:t>Inalámbrico</w:t>
      </w:r>
      <w:r w:rsidRPr="00431C12">
        <w:rPr>
          <w:rFonts w:ascii="Helvetica" w:hAnsi="Helvetica" w:cs="Helvetica"/>
          <w:color w:val="4472C4" w:themeColor="accent5"/>
          <w:sz w:val="40"/>
          <w:szCs w:val="40"/>
          <w:shd w:val="clear" w:color="auto" w:fill="FFFFFF"/>
        </w:rPr>
        <w:t xml:space="preserve"> </w:t>
      </w:r>
      <w:proofErr w:type="spellStart"/>
      <w:r w:rsidRPr="00431C12">
        <w:rPr>
          <w:rFonts w:ascii="Helvetica" w:hAnsi="Helvetica" w:cs="Helvetica"/>
          <w:color w:val="4472C4" w:themeColor="accent5"/>
          <w:sz w:val="40"/>
          <w:szCs w:val="40"/>
          <w:shd w:val="clear" w:color="auto" w:fill="FFFFFF"/>
        </w:rPr>
        <w:t>Gsm</w:t>
      </w:r>
      <w:proofErr w:type="spellEnd"/>
      <w:r w:rsidRPr="00431C12">
        <w:rPr>
          <w:rFonts w:ascii="Helvetica" w:hAnsi="Helvetica" w:cs="Helvetica"/>
          <w:color w:val="4472C4" w:themeColor="accent5"/>
          <w:sz w:val="40"/>
          <w:szCs w:val="40"/>
          <w:shd w:val="clear" w:color="auto" w:fill="FFFFFF"/>
        </w:rPr>
        <w:t xml:space="preserve"> </w:t>
      </w:r>
      <w:proofErr w:type="spellStart"/>
      <w:r w:rsidRPr="00431C12">
        <w:rPr>
          <w:rFonts w:ascii="Helvetica" w:hAnsi="Helvetica" w:cs="Helvetica"/>
          <w:color w:val="4472C4" w:themeColor="accent5"/>
          <w:sz w:val="40"/>
          <w:szCs w:val="40"/>
          <w:shd w:val="clear" w:color="auto" w:fill="FFFFFF"/>
        </w:rPr>
        <w:t>Stv</w:t>
      </w:r>
      <w:proofErr w:type="spellEnd"/>
      <w:r w:rsidRPr="00431C12">
        <w:rPr>
          <w:rFonts w:ascii="Helvetica" w:hAnsi="Helvetica" w:cs="Helvetica"/>
          <w:color w:val="4472C4" w:themeColor="accent5"/>
          <w:sz w:val="40"/>
          <w:szCs w:val="40"/>
          <w:shd w:val="clear" w:color="auto" w:fill="FFFFFF"/>
        </w:rPr>
        <w:t xml:space="preserve"> Lh-d1</w:t>
      </w:r>
      <w:r w:rsidRPr="00431C12">
        <w:rPr>
          <w:rFonts w:ascii="Helvetica" w:hAnsi="Helvetica" w:cs="Helvetica"/>
          <w:color w:val="4472C4" w:themeColor="accent5"/>
          <w:sz w:val="40"/>
          <w:szCs w:val="40"/>
        </w:rPr>
        <w:br/>
      </w:r>
    </w:p>
    <w:p w:rsidR="00431C12" w:rsidRDefault="00431C12">
      <w:pPr>
        <w:rPr>
          <w:rFonts w:ascii="Helvetica" w:hAnsi="Helvetica" w:cs="Helvetica"/>
          <w:color w:val="666666"/>
          <w:sz w:val="30"/>
          <w:szCs w:val="30"/>
          <w:shd w:val="clear" w:color="auto" w:fill="FFFFFF"/>
        </w:rPr>
      </w:pPr>
    </w:p>
    <w:p w:rsidR="00431C12" w:rsidRDefault="00431C12">
      <w:pPr>
        <w:rPr>
          <w:rFonts w:ascii="Helvetica" w:hAnsi="Helvetica" w:cs="Helvetica"/>
          <w:color w:val="666666"/>
          <w:sz w:val="30"/>
          <w:szCs w:val="30"/>
          <w:shd w:val="clear" w:color="auto" w:fill="FFFFFF"/>
        </w:rPr>
      </w:pPr>
    </w:p>
    <w:p w:rsidR="00431C12" w:rsidRDefault="00431C12">
      <w:pPr>
        <w:rPr>
          <w:rFonts w:ascii="Helvetica" w:hAnsi="Helvetica" w:cs="Helvetica"/>
          <w:color w:val="666666"/>
          <w:sz w:val="30"/>
          <w:szCs w:val="30"/>
          <w:shd w:val="clear" w:color="auto" w:fill="FFFFFF"/>
        </w:rPr>
      </w:pPr>
    </w:p>
    <w:p w:rsidR="00431C12" w:rsidRDefault="00431C12">
      <w:pPr>
        <w:rPr>
          <w:rFonts w:ascii="Helvetica" w:hAnsi="Helvetica" w:cs="Helvetica"/>
          <w:color w:val="666666"/>
          <w:sz w:val="30"/>
          <w:szCs w:val="30"/>
          <w:shd w:val="clear" w:color="auto" w:fill="FFFFFF"/>
        </w:rPr>
      </w:pPr>
    </w:p>
    <w:p w:rsidR="00431C12" w:rsidRDefault="00431C12">
      <w:pPr>
        <w:rPr>
          <w:rFonts w:ascii="Helvetica" w:hAnsi="Helvetica" w:cs="Helvetica"/>
          <w:color w:val="666666"/>
          <w:sz w:val="24"/>
          <w:szCs w:val="24"/>
          <w:shd w:val="clear" w:color="auto" w:fill="FFFFFF"/>
        </w:rPr>
      </w:pPr>
    </w:p>
    <w:p w:rsidR="00431C12" w:rsidRDefault="00431C12">
      <w:pPr>
        <w:rPr>
          <w:rFonts w:ascii="Helvetica" w:hAnsi="Helvetica" w:cs="Helvetica"/>
          <w:color w:val="666666"/>
          <w:sz w:val="24"/>
          <w:szCs w:val="24"/>
          <w:shd w:val="clear" w:color="auto" w:fill="FFFFFF"/>
        </w:rPr>
      </w:pPr>
    </w:p>
    <w:p w:rsidR="00431C12" w:rsidRDefault="00431C12">
      <w:pPr>
        <w:rPr>
          <w:rFonts w:ascii="Helvetica" w:hAnsi="Helvetica" w:cs="Helvetica"/>
          <w:color w:val="666666"/>
          <w:sz w:val="24"/>
          <w:szCs w:val="24"/>
          <w:shd w:val="clear" w:color="auto" w:fill="FFFFFF"/>
        </w:rPr>
      </w:pPr>
    </w:p>
    <w:p w:rsidR="00431C12" w:rsidRDefault="00431C12">
      <w:pPr>
        <w:rPr>
          <w:rFonts w:ascii="Helvetica" w:hAnsi="Helvetica" w:cs="Helvetica"/>
          <w:color w:val="666666"/>
          <w:sz w:val="24"/>
          <w:szCs w:val="24"/>
          <w:shd w:val="clear" w:color="auto" w:fill="FFFFFF"/>
        </w:rPr>
      </w:pPr>
    </w:p>
    <w:p w:rsidR="00431C12" w:rsidRDefault="00431C12">
      <w:pPr>
        <w:rPr>
          <w:rFonts w:ascii="Helvetica" w:hAnsi="Helvetica" w:cs="Helvetica"/>
          <w:color w:val="666666"/>
          <w:sz w:val="24"/>
          <w:szCs w:val="24"/>
          <w:shd w:val="clear" w:color="auto" w:fill="FFFFFF"/>
        </w:rPr>
      </w:pPr>
    </w:p>
    <w:p w:rsidR="00431C12" w:rsidRDefault="00431C12">
      <w:pPr>
        <w:rPr>
          <w:rFonts w:ascii="Helvetica" w:hAnsi="Helvetica" w:cs="Helvetica"/>
          <w:color w:val="666666"/>
          <w:sz w:val="24"/>
          <w:szCs w:val="24"/>
          <w:shd w:val="clear" w:color="auto" w:fill="FFFFFF"/>
        </w:rPr>
      </w:pPr>
    </w:p>
    <w:p w:rsidR="00431C12" w:rsidRDefault="00431C12">
      <w:pPr>
        <w:rPr>
          <w:rFonts w:ascii="Helvetica" w:hAnsi="Helvetica" w:cs="Helvetica"/>
          <w:color w:val="666666"/>
          <w:sz w:val="24"/>
          <w:szCs w:val="24"/>
          <w:shd w:val="clear" w:color="auto" w:fill="FFFFFF"/>
        </w:rPr>
      </w:pPr>
    </w:p>
    <w:p w:rsidR="00431C12" w:rsidRDefault="00431C12">
      <w:pPr>
        <w:rPr>
          <w:rFonts w:ascii="Helvetica" w:hAnsi="Helvetica" w:cs="Helvetica"/>
          <w:color w:val="666666"/>
          <w:sz w:val="24"/>
          <w:szCs w:val="24"/>
          <w:shd w:val="clear" w:color="auto" w:fill="FFFFFF"/>
        </w:rPr>
      </w:pPr>
    </w:p>
    <w:p w:rsidR="00431C12" w:rsidRDefault="00431C12">
      <w:pPr>
        <w:rPr>
          <w:rFonts w:ascii="Helvetica" w:hAnsi="Helvetica" w:cs="Helvetica"/>
          <w:color w:val="666666"/>
          <w:sz w:val="24"/>
          <w:szCs w:val="24"/>
          <w:shd w:val="clear" w:color="auto" w:fill="FFFFFF"/>
        </w:rPr>
      </w:pPr>
      <w:bookmarkStart w:id="0" w:name="_GoBack"/>
      <w:bookmarkEnd w:id="0"/>
    </w:p>
    <w:p w:rsidR="00431C12" w:rsidRDefault="00431C12">
      <w:pPr>
        <w:rPr>
          <w:rFonts w:ascii="Helvetica" w:hAnsi="Helvetica" w:cs="Helvetica"/>
          <w:sz w:val="24"/>
          <w:szCs w:val="24"/>
        </w:rPr>
      </w:pPr>
    </w:p>
    <w:p w:rsidR="00163EC8" w:rsidRPr="008959F1" w:rsidRDefault="008959F1" w:rsidP="008959F1">
      <w:pPr>
        <w:rPr>
          <w:sz w:val="20"/>
          <w:szCs w:val="20"/>
        </w:rPr>
      </w:pPr>
      <w:r w:rsidRPr="008959F1">
        <w:rPr>
          <w:rFonts w:ascii="Helvetica" w:hAnsi="Helvetica" w:cs="Helvetica"/>
          <w:sz w:val="20"/>
          <w:szCs w:val="20"/>
          <w:shd w:val="clear" w:color="auto" w:fill="FFFFFF"/>
        </w:rPr>
        <w:t>Alarma D1</w:t>
      </w:r>
      <w:r w:rsidRPr="008959F1">
        <w:rPr>
          <w:rFonts w:ascii="Helvetica" w:hAnsi="Helvetica" w:cs="Helvetica"/>
          <w:color w:val="666666"/>
          <w:sz w:val="20"/>
          <w:szCs w:val="20"/>
        </w:rPr>
        <w:br/>
      </w:r>
      <w:r w:rsidRPr="008959F1">
        <w:rPr>
          <w:rFonts w:ascii="Helvetica" w:hAnsi="Helvetica" w:cs="Helvetica"/>
          <w:color w:val="666666"/>
          <w:sz w:val="20"/>
          <w:szCs w:val="20"/>
          <w:shd w:val="clear" w:color="auto" w:fill="FFFFFF"/>
        </w:rPr>
        <w:t>Las alarmas D1 para el hogar ofrecen la mejor tecnología al momento de que un intruso acceda a tu hogar, la alarma se activa al instante si alguien abre una puerta, ventana o detecta algún movimiento inusual en el interior de tu hogar. Y lo mejor es que esta alarma no necesita cables, la instalación no necesita claves ni obras ya que principalmente utiliza detectores inalámbricos, logrando una instalación rápida, sencilla y sin obras.</w:t>
      </w:r>
      <w:r w:rsidRPr="008959F1">
        <w:rPr>
          <w:rFonts w:ascii="Helvetica" w:hAnsi="Helvetica" w:cs="Helvetica"/>
          <w:color w:val="666666"/>
          <w:sz w:val="20"/>
          <w:szCs w:val="20"/>
        </w:rPr>
        <w:br/>
      </w:r>
      <w:r w:rsidRPr="008959F1">
        <w:rPr>
          <w:rFonts w:ascii="Helvetica" w:hAnsi="Helvetica" w:cs="Helvetica"/>
          <w:color w:val="666666"/>
          <w:sz w:val="20"/>
          <w:szCs w:val="20"/>
          <w:shd w:val="clear" w:color="auto" w:fill="FFFFFF"/>
        </w:rPr>
        <w:t>Siéntete tranquilo con un sistema de seguridad en casa, la alarma d1 trabaja con tecnología con comunicación Bidireccional GSM la cual te permite colocarle una SIM, te enviara una señal de alerta de inmediato a tu teléfono móvil en caso de que la alarma se active al detectar algún movimiento inusual, gestiona de forma remota tu alarma, mediante APPS o SMS. </w:t>
      </w:r>
      <w:r w:rsidRPr="008959F1">
        <w:rPr>
          <w:rFonts w:ascii="Helvetica" w:hAnsi="Helvetica" w:cs="Helvetica"/>
          <w:color w:val="666666"/>
          <w:sz w:val="20"/>
          <w:szCs w:val="20"/>
        </w:rPr>
        <w:br/>
      </w:r>
      <w:r w:rsidRPr="008959F1">
        <w:rPr>
          <w:rFonts w:ascii="Helvetica" w:hAnsi="Helvetica" w:cs="Helvetica"/>
          <w:sz w:val="20"/>
          <w:szCs w:val="20"/>
          <w:shd w:val="clear" w:color="auto" w:fill="FFFFFF"/>
        </w:rPr>
        <w:t>Características</w:t>
      </w:r>
      <w:r w:rsidRPr="008959F1">
        <w:rPr>
          <w:rFonts w:ascii="Helvetica" w:hAnsi="Helvetica" w:cs="Helvetica"/>
          <w:sz w:val="20"/>
          <w:szCs w:val="20"/>
        </w:rPr>
        <w:br/>
      </w:r>
      <w:r w:rsidRPr="008959F1">
        <w:rPr>
          <w:rFonts w:ascii="Helvetica" w:hAnsi="Helvetica" w:cs="Helvetica"/>
          <w:color w:val="666666"/>
          <w:sz w:val="20"/>
          <w:szCs w:val="20"/>
          <w:shd w:val="clear" w:color="auto" w:fill="FFFFFF"/>
        </w:rPr>
        <w:t>• 32 zonas sin hilos.</w:t>
      </w:r>
      <w:r w:rsidRPr="008959F1">
        <w:rPr>
          <w:rFonts w:ascii="Helvetica" w:hAnsi="Helvetica" w:cs="Helvetica"/>
          <w:color w:val="666666"/>
          <w:sz w:val="20"/>
          <w:szCs w:val="20"/>
        </w:rPr>
        <w:br/>
      </w:r>
      <w:r w:rsidRPr="008959F1">
        <w:rPr>
          <w:rFonts w:ascii="Helvetica" w:hAnsi="Helvetica" w:cs="Helvetica"/>
          <w:color w:val="666666"/>
          <w:sz w:val="20"/>
          <w:szCs w:val="20"/>
          <w:shd w:val="clear" w:color="auto" w:fill="FFFFFF"/>
        </w:rPr>
        <w:t>• 2 zonas cableadas, el panel de zona de protección contra manipulaciones, zona SOS.</w:t>
      </w:r>
      <w:r w:rsidRPr="008959F1">
        <w:rPr>
          <w:rFonts w:ascii="Helvetica" w:hAnsi="Helvetica" w:cs="Helvetica"/>
          <w:color w:val="666666"/>
          <w:sz w:val="20"/>
          <w:szCs w:val="20"/>
        </w:rPr>
        <w:br/>
      </w:r>
      <w:r w:rsidRPr="008959F1">
        <w:rPr>
          <w:rFonts w:ascii="Helvetica" w:hAnsi="Helvetica" w:cs="Helvetica"/>
          <w:color w:val="666666"/>
          <w:sz w:val="20"/>
          <w:szCs w:val="20"/>
          <w:shd w:val="clear" w:color="auto" w:fill="FFFFFF"/>
        </w:rPr>
        <w:t>• Control de la sirena por teléfono.</w:t>
      </w:r>
      <w:r w:rsidRPr="008959F1">
        <w:rPr>
          <w:rFonts w:ascii="Helvetica" w:hAnsi="Helvetica" w:cs="Helvetica"/>
          <w:color w:val="666666"/>
          <w:sz w:val="20"/>
          <w:szCs w:val="20"/>
        </w:rPr>
        <w:br/>
      </w:r>
      <w:r w:rsidRPr="008959F1">
        <w:rPr>
          <w:rFonts w:ascii="Helvetica" w:hAnsi="Helvetica" w:cs="Helvetica"/>
          <w:color w:val="666666"/>
          <w:sz w:val="20"/>
          <w:szCs w:val="20"/>
          <w:shd w:val="clear" w:color="auto" w:fill="FFFFFF"/>
        </w:rPr>
        <w:t>• encendido y apagado programable por SMS</w:t>
      </w:r>
      <w:r w:rsidRPr="008959F1">
        <w:rPr>
          <w:rFonts w:ascii="Helvetica" w:hAnsi="Helvetica" w:cs="Helvetica"/>
          <w:color w:val="666666"/>
          <w:sz w:val="20"/>
          <w:szCs w:val="20"/>
        </w:rPr>
        <w:br/>
      </w:r>
      <w:r w:rsidRPr="008959F1">
        <w:rPr>
          <w:rFonts w:ascii="Helvetica" w:hAnsi="Helvetica" w:cs="Helvetica"/>
          <w:color w:val="666666"/>
          <w:sz w:val="20"/>
          <w:szCs w:val="20"/>
          <w:shd w:val="clear" w:color="auto" w:fill="FFFFFF"/>
        </w:rPr>
        <w:t>Especificaciones Técnicas</w:t>
      </w:r>
      <w:r w:rsidRPr="008959F1">
        <w:rPr>
          <w:rFonts w:ascii="Helvetica" w:hAnsi="Helvetica" w:cs="Helvetica"/>
          <w:color w:val="666666"/>
          <w:sz w:val="20"/>
          <w:szCs w:val="20"/>
        </w:rPr>
        <w:br/>
      </w:r>
      <w:r w:rsidRPr="008959F1">
        <w:rPr>
          <w:rFonts w:ascii="Helvetica" w:hAnsi="Helvetica" w:cs="Helvetica"/>
          <w:color w:val="666666"/>
          <w:sz w:val="20"/>
          <w:szCs w:val="20"/>
          <w:shd w:val="clear" w:color="auto" w:fill="FFFFFF"/>
        </w:rPr>
        <w:t>Comunicación: Bidireccional</w:t>
      </w:r>
      <w:r w:rsidRPr="008959F1">
        <w:rPr>
          <w:rFonts w:ascii="Helvetica" w:hAnsi="Helvetica" w:cs="Helvetica"/>
          <w:color w:val="666666"/>
          <w:sz w:val="20"/>
          <w:szCs w:val="20"/>
        </w:rPr>
        <w:br/>
      </w:r>
      <w:r w:rsidRPr="008959F1">
        <w:rPr>
          <w:rFonts w:ascii="Helvetica" w:hAnsi="Helvetica" w:cs="Helvetica"/>
          <w:color w:val="666666"/>
          <w:sz w:val="20"/>
          <w:szCs w:val="20"/>
          <w:shd w:val="clear" w:color="auto" w:fill="FFFFFF"/>
        </w:rPr>
        <w:t>Notificación: SMS</w:t>
      </w:r>
      <w:r w:rsidRPr="008959F1">
        <w:rPr>
          <w:rFonts w:ascii="Helvetica" w:hAnsi="Helvetica" w:cs="Helvetica"/>
          <w:color w:val="666666"/>
          <w:sz w:val="20"/>
          <w:szCs w:val="20"/>
        </w:rPr>
        <w:br/>
      </w:r>
      <w:r w:rsidRPr="008959F1">
        <w:rPr>
          <w:rFonts w:ascii="Helvetica" w:hAnsi="Helvetica" w:cs="Helvetica"/>
          <w:color w:val="666666"/>
          <w:sz w:val="20"/>
          <w:szCs w:val="20"/>
          <w:shd w:val="clear" w:color="auto" w:fill="FFFFFF"/>
        </w:rPr>
        <w:t>Batería: hasta 12 horas</w:t>
      </w:r>
    </w:p>
    <w:sectPr w:rsidR="00163EC8" w:rsidRPr="008959F1" w:rsidSect="00431C12">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4191"/>
    <w:rsid w:val="00163EC8"/>
    <w:rsid w:val="00431C12"/>
    <w:rsid w:val="00844191"/>
    <w:rsid w:val="008959F1"/>
    <w:rsid w:val="0098562F"/>
    <w:rsid w:val="00E76D2D"/>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5DC6A8A-2530-4043-97F4-2FD4C293A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E76D2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76D2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Pages>
  <Words>178</Words>
  <Characters>985</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3</cp:revision>
  <cp:lastPrinted>2018-04-18T15:21:00Z</cp:lastPrinted>
  <dcterms:created xsi:type="dcterms:W3CDTF">2018-04-18T14:53:00Z</dcterms:created>
  <dcterms:modified xsi:type="dcterms:W3CDTF">2018-04-18T15:35:00Z</dcterms:modified>
</cp:coreProperties>
</file>